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EBE" w:rsidRPr="00A93EBE" w:rsidRDefault="00A93EBE" w:rsidP="00A93EBE">
      <w:pPr>
        <w:widowControl/>
        <w:spacing w:line="600" w:lineRule="exact"/>
        <w:ind w:firstLineChars="200" w:firstLine="720"/>
        <w:jc w:val="center"/>
        <w:rPr>
          <w:rFonts w:ascii="方正黑体简体" w:eastAsia="方正黑体简体" w:hAnsiTheme="minorEastAsia" w:cs="仿宋_GB2312" w:hint="eastAsia"/>
          <w:kern w:val="0"/>
          <w:sz w:val="36"/>
          <w:szCs w:val="36"/>
        </w:rPr>
      </w:pPr>
      <w:r w:rsidRPr="00A93EBE">
        <w:rPr>
          <w:rFonts w:ascii="方正黑体简体" w:eastAsia="方正黑体简体" w:hAnsiTheme="minorEastAsia" w:cs="仿宋_GB2312" w:hint="eastAsia"/>
          <w:kern w:val="0"/>
          <w:sz w:val="36"/>
          <w:szCs w:val="36"/>
        </w:rPr>
        <w:t>关于上海市公用民防工程（含退出序列民防工程）使用负面清单的二次解读</w:t>
      </w:r>
    </w:p>
    <w:p w:rsidR="00A93EBE" w:rsidRPr="00A93EBE" w:rsidRDefault="00A93EBE" w:rsidP="00A93EBE">
      <w:pPr>
        <w:widowControl/>
        <w:spacing w:line="600" w:lineRule="exact"/>
        <w:ind w:firstLineChars="200" w:firstLine="600"/>
        <w:rPr>
          <w:rFonts w:ascii="仿宋" w:eastAsia="仿宋" w:hAnsi="仿宋" w:cs="仿宋_GB2312" w:hint="eastAsia"/>
          <w:kern w:val="0"/>
          <w:sz w:val="30"/>
          <w:szCs w:val="30"/>
        </w:rPr>
      </w:pPr>
      <w:r w:rsidRPr="00A93EBE">
        <w:rPr>
          <w:rFonts w:ascii="仿宋" w:eastAsia="仿宋" w:hAnsi="仿宋" w:cs="仿宋_GB2312" w:hint="eastAsia"/>
          <w:kern w:val="0"/>
          <w:sz w:val="30"/>
          <w:szCs w:val="30"/>
        </w:rPr>
        <w:t>2020年8月，市民防办印发了《上海市公用民防工程（含退出序列民防工程）使用负面清单》（2020年版）（以下简称《负面清单》。经过一年多时间的实际检验，《负面清单》对规范公用民防工程（含退出序列民防工程）使用起到了积极作用，同时在《负面清单》使用中</w:t>
      </w:r>
      <w:r w:rsidRPr="00A93EBE">
        <w:rPr>
          <w:rFonts w:ascii="仿宋" w:eastAsia="仿宋" w:hAnsi="仿宋" w:cs="仿宋_GB2312" w:hint="eastAsia"/>
          <w:kern w:val="0"/>
          <w:sz w:val="30"/>
          <w:szCs w:val="30"/>
        </w:rPr>
        <w:t>在征询相对人及民众的意见中，</w:t>
      </w:r>
      <w:r w:rsidRPr="00A93EBE">
        <w:rPr>
          <w:rFonts w:ascii="仿宋" w:eastAsia="仿宋" w:hAnsi="仿宋" w:cs="仿宋_GB2312" w:hint="eastAsia"/>
          <w:kern w:val="0"/>
          <w:sz w:val="30"/>
          <w:szCs w:val="30"/>
        </w:rPr>
        <w:t>也发现缺少仓储类违禁物品存放相关内容。</w:t>
      </w:r>
      <w:r w:rsidRPr="00A93EBE">
        <w:rPr>
          <w:rFonts w:ascii="仿宋" w:eastAsia="仿宋" w:hAnsi="仿宋" w:cs="仿宋_GB2312" w:hint="eastAsia"/>
          <w:kern w:val="0"/>
          <w:sz w:val="30"/>
          <w:szCs w:val="30"/>
        </w:rPr>
        <w:t>现</w:t>
      </w:r>
      <w:r w:rsidRPr="00A93EBE">
        <w:rPr>
          <w:rFonts w:ascii="仿宋" w:eastAsia="仿宋" w:hAnsi="仿宋" w:cs="仿宋_GB2312" w:hint="eastAsia"/>
          <w:kern w:val="0"/>
          <w:sz w:val="30"/>
          <w:szCs w:val="30"/>
        </w:rPr>
        <w:t>结合</w:t>
      </w:r>
      <w:r w:rsidRPr="00A93EBE">
        <w:rPr>
          <w:rFonts w:ascii="仿宋" w:eastAsia="仿宋" w:hAnsi="仿宋" w:cs="仿宋_GB2312" w:hint="eastAsia"/>
          <w:kern w:val="0"/>
          <w:sz w:val="30"/>
          <w:szCs w:val="30"/>
        </w:rPr>
        <w:t>征询意见，</w:t>
      </w:r>
      <w:r w:rsidRPr="00A93EBE">
        <w:rPr>
          <w:rFonts w:ascii="仿宋" w:eastAsia="仿宋" w:hAnsi="仿宋" w:cs="仿宋_GB2312" w:hint="eastAsia"/>
          <w:kern w:val="0"/>
          <w:sz w:val="30"/>
          <w:szCs w:val="30"/>
        </w:rPr>
        <w:t>对《负面清单》进行修改后再发布</w:t>
      </w:r>
      <w:r w:rsidRPr="00A93EBE">
        <w:rPr>
          <w:rFonts w:ascii="仿宋" w:eastAsia="仿宋" w:hAnsi="仿宋" w:cs="仿宋_GB2312" w:hint="eastAsia"/>
          <w:kern w:val="0"/>
          <w:sz w:val="30"/>
          <w:szCs w:val="30"/>
        </w:rPr>
        <w:t>（2021年版）。</w:t>
      </w:r>
    </w:p>
    <w:p w:rsidR="00A93EBE" w:rsidRPr="00A93EBE" w:rsidRDefault="00A93EBE" w:rsidP="00A93EBE">
      <w:pPr>
        <w:spacing w:line="600" w:lineRule="exact"/>
        <w:ind w:firstLineChars="200" w:firstLine="600"/>
        <w:jc w:val="left"/>
        <w:rPr>
          <w:rFonts w:ascii="仿宋" w:eastAsia="仿宋" w:hAnsi="仿宋" w:cs="仿宋_GB2312" w:hint="eastAsia"/>
          <w:snapToGrid w:val="0"/>
          <w:sz w:val="30"/>
          <w:szCs w:val="30"/>
        </w:rPr>
      </w:pPr>
      <w:r w:rsidRPr="00A93EBE">
        <w:rPr>
          <w:rFonts w:ascii="仿宋" w:eastAsia="仿宋" w:hAnsi="仿宋" w:cs="仿宋_GB2312" w:hint="eastAsia"/>
          <w:kern w:val="0"/>
          <w:sz w:val="30"/>
          <w:szCs w:val="30"/>
        </w:rPr>
        <w:t>此次解读重点两个方面：一是</w:t>
      </w:r>
      <w:r w:rsidRPr="00A93EBE">
        <w:rPr>
          <w:rFonts w:ascii="仿宋" w:eastAsia="仿宋" w:hAnsi="仿宋" w:cs="仿宋_GB2312" w:hint="eastAsia"/>
          <w:kern w:val="0"/>
          <w:sz w:val="30"/>
          <w:szCs w:val="30"/>
        </w:rPr>
        <w:t>在原《负面清单》中增加“</w:t>
      </w:r>
      <w:r w:rsidRPr="00A93EBE">
        <w:rPr>
          <w:rFonts w:ascii="仿宋" w:eastAsia="仿宋" w:hAnsi="仿宋" w:cs="仿宋_GB2312" w:hint="eastAsia"/>
          <w:sz w:val="30"/>
          <w:szCs w:val="30"/>
          <w:lang/>
        </w:rPr>
        <w:t>禁止寄存枪支弹药、雷管及锂电池和含锂电池的电器等物品</w:t>
      </w:r>
      <w:r w:rsidRPr="00A93EBE">
        <w:rPr>
          <w:rFonts w:ascii="仿宋" w:eastAsia="仿宋" w:hAnsi="仿宋" w:cs="仿宋_GB2312" w:hint="eastAsia"/>
          <w:kern w:val="0"/>
          <w:sz w:val="30"/>
          <w:szCs w:val="30"/>
        </w:rPr>
        <w:t>”和“禁止开设宠物诊疗、寄养、互动类项目”等两项内容；二是将“《负面清单》中每年修订发布一次”修改为“《负面清单》将根据相关法律法规和本市建设管理实际情况，适时修订发布”。</w:t>
      </w:r>
    </w:p>
    <w:p w:rsidR="00F84D7F" w:rsidRPr="00A93EBE" w:rsidRDefault="00A93EBE">
      <w:pPr>
        <w:rPr>
          <w:rFonts w:ascii="仿宋" w:eastAsia="仿宋" w:hAnsi="仿宋" w:hint="eastAsia"/>
          <w:sz w:val="30"/>
          <w:szCs w:val="30"/>
        </w:rPr>
      </w:pPr>
    </w:p>
    <w:p w:rsidR="00A93EBE" w:rsidRPr="00A93EBE" w:rsidRDefault="00A93EBE">
      <w:pPr>
        <w:rPr>
          <w:rFonts w:ascii="仿宋" w:eastAsia="仿宋" w:hAnsi="仿宋" w:hint="eastAsia"/>
          <w:sz w:val="30"/>
          <w:szCs w:val="30"/>
        </w:rPr>
      </w:pPr>
    </w:p>
    <w:p w:rsidR="00A93EBE" w:rsidRPr="00A93EBE" w:rsidRDefault="00A93EBE" w:rsidP="00A93EBE">
      <w:pPr>
        <w:jc w:val="right"/>
        <w:rPr>
          <w:rFonts w:ascii="仿宋" w:eastAsia="仿宋" w:hAnsi="仿宋" w:hint="eastAsia"/>
          <w:sz w:val="30"/>
          <w:szCs w:val="30"/>
        </w:rPr>
      </w:pPr>
      <w:r w:rsidRPr="00A93EBE">
        <w:rPr>
          <w:rFonts w:ascii="仿宋" w:eastAsia="仿宋" w:hAnsi="仿宋" w:hint="eastAsia"/>
          <w:sz w:val="30"/>
          <w:szCs w:val="30"/>
        </w:rPr>
        <w:t>上海市民防办公室工程处</w:t>
      </w:r>
    </w:p>
    <w:p w:rsidR="00A93EBE" w:rsidRPr="00A93EBE" w:rsidRDefault="00A93EBE" w:rsidP="00A93EBE">
      <w:pPr>
        <w:jc w:val="right"/>
        <w:rPr>
          <w:rFonts w:ascii="仿宋" w:eastAsia="仿宋" w:hAnsi="仿宋"/>
          <w:sz w:val="30"/>
          <w:szCs w:val="30"/>
        </w:rPr>
      </w:pPr>
      <w:r w:rsidRPr="00A93EBE">
        <w:rPr>
          <w:rFonts w:ascii="仿宋" w:eastAsia="仿宋" w:hAnsi="仿宋" w:hint="eastAsia"/>
          <w:sz w:val="30"/>
          <w:szCs w:val="30"/>
        </w:rPr>
        <w:t>2021年11月15日</w:t>
      </w:r>
    </w:p>
    <w:p w:rsidR="00A93EBE" w:rsidRPr="00A93EBE" w:rsidRDefault="00A93EBE">
      <w:pPr>
        <w:jc w:val="right"/>
        <w:rPr>
          <w:rFonts w:ascii="仿宋" w:eastAsia="仿宋" w:hAnsi="仿宋"/>
          <w:sz w:val="30"/>
          <w:szCs w:val="30"/>
        </w:rPr>
      </w:pPr>
    </w:p>
    <w:sectPr w:rsidR="00A93EBE" w:rsidRPr="00A93EBE" w:rsidSect="00361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3EBE"/>
    <w:rsid w:val="003617E4"/>
    <w:rsid w:val="00A93EBE"/>
    <w:rsid w:val="00B7341C"/>
    <w:rsid w:val="00F8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mfwz</dc:creator>
  <cp:lastModifiedBy>mfwz</cp:lastModifiedBy>
  <cp:revision>1</cp:revision>
  <dcterms:created xsi:type="dcterms:W3CDTF">2021-11-15T03:25:00Z</dcterms:created>
  <dcterms:modified xsi:type="dcterms:W3CDTF">2021-11-15T03:29:00Z</dcterms:modified>
</cp:coreProperties>
</file>