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上海民防网站内容维护责任明细表</w:t>
      </w:r>
    </w:p>
    <w:tbl>
      <w:tblPr>
        <w:tblStyle w:val="7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413"/>
        <w:gridCol w:w="1553"/>
        <w:gridCol w:w="3446"/>
        <w:gridCol w:w="31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4" w:type="dxa"/>
            <w:gridSpan w:val="3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栏目名称</w:t>
            </w:r>
          </w:p>
        </w:tc>
        <w:tc>
          <w:tcPr>
            <w:tcW w:w="3446" w:type="dxa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内容描述</w:t>
            </w:r>
          </w:p>
        </w:tc>
        <w:tc>
          <w:tcPr>
            <w:tcW w:w="3118" w:type="dxa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责任处室(部门)</w:t>
            </w:r>
          </w:p>
        </w:tc>
        <w:tc>
          <w:tcPr>
            <w:tcW w:w="3119" w:type="dxa"/>
          </w:tcPr>
          <w:p>
            <w:pPr>
              <w:spacing w:line="440" w:lineRule="exact"/>
              <w:ind w:firstLine="150" w:firstLineChars="50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维护更新时限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4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一网通办</w:t>
            </w:r>
          </w:p>
        </w:tc>
        <w:tc>
          <w:tcPr>
            <w:tcW w:w="3446" w:type="dxa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上海民防办事事项的网上办理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秘书处、政策法规处、工程处、监管处、</w:t>
            </w:r>
            <w:r>
              <w:rPr>
                <w:rFonts w:ascii="仿宋" w:hAnsi="仿宋" w:eastAsia="仿宋" w:cstheme="minorBidi"/>
                <w:sz w:val="30"/>
                <w:szCs w:val="30"/>
              </w:rPr>
              <w:t>指挥信息保障中心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4" w:type="dxa"/>
            <w:gridSpan w:val="3"/>
          </w:tcPr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民防动态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上海民防信息动态发布及新闻发布等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Style w:val="9"/>
                <w:rFonts w:hint="eastAsia" w:ascii="仿宋" w:hAnsi="仿宋" w:eastAsia="仿宋"/>
                <w:b w:val="0"/>
                <w:bCs w:val="0"/>
                <w:color w:val="333333"/>
                <w:sz w:val="30"/>
                <w:szCs w:val="30"/>
              </w:rPr>
              <w:t>秘书处、上海民防培训中心（融媒体）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每周更新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38" w:type="dxa"/>
            <w:vMerge w:val="restart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政</w:t>
            </w: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务</w:t>
            </w: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公</w:t>
            </w: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开</w:t>
            </w:r>
          </w:p>
        </w:tc>
        <w:tc>
          <w:tcPr>
            <w:tcW w:w="1413" w:type="dxa"/>
            <w:vMerge w:val="restart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决策公开</w:t>
            </w: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政策法规规章</w:t>
            </w:r>
          </w:p>
        </w:tc>
        <w:tc>
          <w:tcPr>
            <w:tcW w:w="3446" w:type="dxa"/>
            <w:vMerge w:val="restart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上海民防有关政策、制度、文件的发布工作</w:t>
            </w:r>
          </w:p>
        </w:tc>
        <w:tc>
          <w:tcPr>
            <w:tcW w:w="3118" w:type="dxa"/>
            <w:vMerge w:val="restart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政策法规处、有</w:t>
            </w:r>
            <w:r>
              <w:rPr>
                <w:rFonts w:ascii="仿宋" w:hAnsi="仿宋" w:eastAsia="仿宋" w:cstheme="minorBidi"/>
                <w:sz w:val="30"/>
                <w:szCs w:val="30"/>
              </w:rPr>
              <w:t>关</w:t>
            </w: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信息产生处室或单位</w:t>
            </w:r>
          </w:p>
        </w:tc>
        <w:tc>
          <w:tcPr>
            <w:tcW w:w="3119" w:type="dxa"/>
            <w:vMerge w:val="restart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自信息产生之日起20个工作日，文件废止为文件失效当日。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规范性文件</w:t>
            </w:r>
          </w:p>
        </w:tc>
        <w:tc>
          <w:tcPr>
            <w:tcW w:w="3446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9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管理类文件</w:t>
            </w:r>
          </w:p>
        </w:tc>
        <w:tc>
          <w:tcPr>
            <w:tcW w:w="3446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9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 xml:space="preserve">技术类文件 </w:t>
            </w:r>
          </w:p>
        </w:tc>
        <w:tc>
          <w:tcPr>
            <w:tcW w:w="3446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9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文件废止</w:t>
            </w:r>
          </w:p>
        </w:tc>
        <w:tc>
          <w:tcPr>
            <w:tcW w:w="3446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9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重大行政决策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上海民防重大行政决策年度目录、预公开、会议公开等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秘书处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restart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restart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执行公开</w:t>
            </w: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政府采购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有关政府采购的公示、公告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计划财务处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及时发布，及时下架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重点业务工作进展情况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上海民防指挥通信类、工程建设类、宣传教育类等业务的工作信息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有关处室和单位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信息产生之日起两周内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restart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管理公开</w:t>
            </w: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机构职责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上海民防机关及直属事业单位“三定”等信息。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组织人事处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人事信息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领导班子有关信息及任免</w:t>
            </w:r>
            <w:r>
              <w:rPr>
                <w:rFonts w:ascii="仿宋" w:hAnsi="仿宋" w:eastAsia="仿宋" w:cstheme="minorBidi"/>
                <w:sz w:val="30"/>
                <w:szCs w:val="30"/>
              </w:rPr>
              <w:t>信息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组织人事处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权责清单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上海民防权利和责任清单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政策法规处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双随机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上海民防随机抽取检查对象，随机选派执法检查人员，抽查情况及查处结果及时向社会公开。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监管处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检查完成后一周内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38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restart"/>
            <w:tcBorders>
              <w:bottom w:val="single" w:color="auto" w:sz="4" w:space="0"/>
            </w:tcBorders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服务公开</w:t>
            </w:r>
          </w:p>
        </w:tc>
        <w:tc>
          <w:tcPr>
            <w:tcW w:w="1553" w:type="dxa"/>
            <w:tcBorders>
              <w:bottom w:val="single" w:color="auto" w:sz="4" w:space="0"/>
            </w:tcBorders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数据开放</w:t>
            </w:r>
          </w:p>
        </w:tc>
        <w:tc>
          <w:tcPr>
            <w:tcW w:w="3446" w:type="dxa"/>
            <w:tcBorders>
              <w:bottom w:val="single" w:color="auto" w:sz="4" w:space="0"/>
            </w:tcBorders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有关数据开放共享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指挥信息保障中心</w:t>
            </w: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公共服务事项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上海民防公共服务事项的发布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hint="eastAsia"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政策法规</w:t>
            </w:r>
            <w:r>
              <w:rPr>
                <w:rFonts w:ascii="仿宋" w:hAnsi="仿宋" w:eastAsia="仿宋" w:cstheme="minorBidi"/>
                <w:sz w:val="30"/>
                <w:szCs w:val="30"/>
              </w:rPr>
              <w:t>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结果公开</w:t>
            </w: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双公示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上海民防行政许可、行政处罚信息发布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工程处、监管处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41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建议提案办理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上海民防建议提案办理有关情况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秘书处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4204" w:type="dxa"/>
            <w:gridSpan w:val="3"/>
          </w:tcPr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</w:p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网上互动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上海民防网站主任信箱、网上咨询、监督投诉等互动办理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秘书处、指挥信息保障中心、有关业务处室或单位</w:t>
            </w:r>
          </w:p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自收到网上来信之日起5个工作日内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4" w:type="dxa"/>
            <w:gridSpan w:val="3"/>
          </w:tcPr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防空防灾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有关防空警报知识、应急避难场所建设分布情况等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指挥通信处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4" w:type="dxa"/>
            <w:gridSpan w:val="3"/>
          </w:tcPr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民众民防科普宣传教育</w:t>
            </w:r>
          </w:p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b/>
                <w:sz w:val="30"/>
                <w:szCs w:val="30"/>
              </w:rPr>
            </w:pP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有关民防科普知识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科技宣教处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4" w:type="dxa"/>
            <w:gridSpan w:val="3"/>
          </w:tcPr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民防党建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上海民防党建情况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机关党委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两周内更新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4" w:type="dxa"/>
            <w:gridSpan w:val="3"/>
          </w:tcPr>
          <w:p>
            <w:pPr>
              <w:pStyle w:val="8"/>
              <w:spacing w:line="440" w:lineRule="exact"/>
              <w:jc w:val="center"/>
              <w:rPr>
                <w:rFonts w:ascii="仿宋" w:hAnsi="仿宋" w:eastAsia="仿宋" w:cstheme="minorBidi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b/>
                <w:sz w:val="30"/>
                <w:szCs w:val="30"/>
              </w:rPr>
              <w:t>民防大调研</w:t>
            </w:r>
          </w:p>
        </w:tc>
        <w:tc>
          <w:tcPr>
            <w:tcW w:w="3446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上海民防开展大调研有关情况</w:t>
            </w:r>
          </w:p>
        </w:tc>
        <w:tc>
          <w:tcPr>
            <w:tcW w:w="3118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秘书处</w:t>
            </w:r>
          </w:p>
        </w:tc>
        <w:tc>
          <w:tcPr>
            <w:tcW w:w="3119" w:type="dxa"/>
          </w:tcPr>
          <w:p>
            <w:pPr>
              <w:pStyle w:val="8"/>
              <w:spacing w:line="440" w:lineRule="exact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及时</w:t>
            </w:r>
          </w:p>
        </w:tc>
      </w:tr>
    </w:tbl>
    <w:p>
      <w:pPr>
        <w:spacing w:line="440" w:lineRule="exac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19060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7A"/>
    <w:rsid w:val="00005B67"/>
    <w:rsid w:val="00013FED"/>
    <w:rsid w:val="00062566"/>
    <w:rsid w:val="00074226"/>
    <w:rsid w:val="00104EBC"/>
    <w:rsid w:val="001E1881"/>
    <w:rsid w:val="00292FA1"/>
    <w:rsid w:val="003722B5"/>
    <w:rsid w:val="0051078C"/>
    <w:rsid w:val="005B348D"/>
    <w:rsid w:val="007378E3"/>
    <w:rsid w:val="00772AFC"/>
    <w:rsid w:val="00783BDC"/>
    <w:rsid w:val="007D6DE5"/>
    <w:rsid w:val="007D7C64"/>
    <w:rsid w:val="00840069"/>
    <w:rsid w:val="0085211A"/>
    <w:rsid w:val="00877F7A"/>
    <w:rsid w:val="00A10C1F"/>
    <w:rsid w:val="00BE1877"/>
    <w:rsid w:val="00CD6717"/>
    <w:rsid w:val="00DB782B"/>
    <w:rsid w:val="00DC3ECC"/>
    <w:rsid w:val="00E306B4"/>
    <w:rsid w:val="00E5147E"/>
    <w:rsid w:val="00E63065"/>
    <w:rsid w:val="00E83694"/>
    <w:rsid w:val="00EE2571"/>
    <w:rsid w:val="77FFC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9">
    <w:name w:val="15"/>
    <w:basedOn w:val="5"/>
    <w:qFormat/>
    <w:uiPriority w:val="0"/>
    <w:rPr>
      <w:rFonts w:hint="default" w:ascii="Calibri" w:hAnsi="Calibri" w:cs="Calibri"/>
      <w:b/>
      <w:bCs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794</Characters>
  <Lines>6</Lines>
  <Paragraphs>1</Paragraphs>
  <TotalTime>10</TotalTime>
  <ScaleCrop>false</ScaleCrop>
  <LinksUpToDate>false</LinksUpToDate>
  <CharactersWithSpaces>932</CharactersWithSpaces>
  <Application>WPS Office_10.1.0.8186_F1E327BC-269C-435d-A152-05C5408002CA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2020-12-02T10:33:00Z</dcterms:created>
  <dc:creator>user</dc:creator>
  <cp:lastModifiedBy>程峥</cp:lastModifiedBy>
  <cp:lastPrinted>2020-12-02T10:26:00Z</cp:lastPrinted>
  <dcterms:modified xsi:type="dcterms:W3CDTF">2020-12-15T16:03:44Z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2052-10.1.0.8186</vt:lpwstr>
  </property>
</Properties>
</file>